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BB" w:rsidRPr="00366EBB" w:rsidRDefault="00637CA9" w:rsidP="00366EBB">
      <w:pPr>
        <w:contextualSpacing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-685800</wp:posOffset>
            </wp:positionV>
            <wp:extent cx="2095500" cy="7023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all PADD Logo Blu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EBB" w:rsidRPr="00366EBB">
        <w:rPr>
          <w:rFonts w:asciiTheme="majorHAnsi" w:hAnsiTheme="majorHAnsi"/>
          <w:sz w:val="28"/>
        </w:rPr>
        <w:t>Summary of Benefits</w:t>
      </w:r>
    </w:p>
    <w:p w:rsidR="00573119" w:rsidRDefault="00573119">
      <w:pPr>
        <w:rPr>
          <w:rStyle w:val="IntenseReference"/>
          <w:color w:val="0070C0"/>
        </w:rPr>
      </w:pPr>
    </w:p>
    <w:p w:rsidR="008F763A" w:rsidRPr="00637CA9" w:rsidRDefault="008F763A">
      <w:pPr>
        <w:rPr>
          <w:rStyle w:val="IntenseReference"/>
          <w:color w:val="0070C0"/>
        </w:rPr>
      </w:pPr>
      <w:r w:rsidRPr="00637CA9">
        <w:rPr>
          <w:rStyle w:val="IntenseReference"/>
          <w:color w:val="0070C0"/>
        </w:rPr>
        <w:t>PADD Benefits to the Entire Region</w:t>
      </w:r>
      <w:r w:rsidR="00366EBB" w:rsidRPr="00637CA9">
        <w:rPr>
          <w:rStyle w:val="IntenseReference"/>
          <w:color w:val="0070C0"/>
        </w:rPr>
        <w:t xml:space="preserve"> </w:t>
      </w:r>
    </w:p>
    <w:p w:rsidR="008F763A" w:rsidRDefault="008F763A" w:rsidP="008F763A">
      <w:pPr>
        <w:pStyle w:val="ListParagraph"/>
        <w:numPr>
          <w:ilvl w:val="0"/>
          <w:numId w:val="3"/>
        </w:numPr>
      </w:pPr>
      <w:r>
        <w:t>Forum for regional problem solving</w:t>
      </w:r>
    </w:p>
    <w:p w:rsidR="008F763A" w:rsidRDefault="008F763A" w:rsidP="008F763A">
      <w:pPr>
        <w:pStyle w:val="ListParagraph"/>
        <w:numPr>
          <w:ilvl w:val="0"/>
          <w:numId w:val="3"/>
        </w:numPr>
      </w:pPr>
      <w:r>
        <w:t xml:space="preserve">Education and trainings hosted in economic and community development and planning </w:t>
      </w:r>
    </w:p>
    <w:p w:rsidR="00573119" w:rsidRDefault="00573119" w:rsidP="008F763A">
      <w:pPr>
        <w:pStyle w:val="ListParagraph"/>
        <w:numPr>
          <w:ilvl w:val="0"/>
          <w:numId w:val="3"/>
        </w:numPr>
      </w:pPr>
      <w:r>
        <w:t>Hosting of Social Enterprise (Innovations and Investment) Fund for start-up or expansion of social enterprise businesses</w:t>
      </w:r>
    </w:p>
    <w:p w:rsidR="008F763A" w:rsidRDefault="008F763A" w:rsidP="008F763A">
      <w:pPr>
        <w:pStyle w:val="ListParagraph"/>
        <w:numPr>
          <w:ilvl w:val="0"/>
          <w:numId w:val="3"/>
        </w:numPr>
      </w:pPr>
      <w:r>
        <w:t>Eligibility of 11-county region for Economic Development Administration (EDA) funds</w:t>
      </w:r>
    </w:p>
    <w:p w:rsidR="00366EBB" w:rsidRDefault="00366EBB" w:rsidP="008F763A">
      <w:pPr>
        <w:pStyle w:val="ListParagraph"/>
        <w:numPr>
          <w:ilvl w:val="0"/>
          <w:numId w:val="3"/>
        </w:numPr>
      </w:pPr>
      <w:r>
        <w:t xml:space="preserve">Dedicated staff time for regional initiatives such as the Heartland Expressway </w:t>
      </w:r>
    </w:p>
    <w:p w:rsidR="0062149D" w:rsidRPr="00637CA9" w:rsidRDefault="00F44F08">
      <w:pPr>
        <w:rPr>
          <w:rStyle w:val="IntenseReference"/>
          <w:color w:val="0070C0"/>
        </w:rPr>
      </w:pPr>
      <w:r w:rsidRPr="00637CA9">
        <w:rPr>
          <w:rStyle w:val="IntenseReference"/>
          <w:color w:val="0070C0"/>
        </w:rPr>
        <w:t>PADD Member Benefits</w:t>
      </w:r>
    </w:p>
    <w:p w:rsidR="00696758" w:rsidRDefault="00696758" w:rsidP="00F44F08">
      <w:pPr>
        <w:pStyle w:val="ListParagraph"/>
        <w:numPr>
          <w:ilvl w:val="0"/>
          <w:numId w:val="1"/>
        </w:numPr>
      </w:pPr>
      <w:r>
        <w:t>Voting seat on the PADD board of directors</w:t>
      </w:r>
    </w:p>
    <w:p w:rsidR="00F44F08" w:rsidRDefault="00F44F08" w:rsidP="00F44F08">
      <w:pPr>
        <w:pStyle w:val="ListParagraph"/>
        <w:numPr>
          <w:ilvl w:val="0"/>
          <w:numId w:val="1"/>
        </w:numPr>
      </w:pPr>
      <w:r>
        <w:t>Grant writing for grants which has administration dollars for PADD attached</w:t>
      </w:r>
    </w:p>
    <w:p w:rsidR="00F44F08" w:rsidRDefault="00822FE8" w:rsidP="00F44F08">
      <w:pPr>
        <w:pStyle w:val="ListParagraph"/>
        <w:numPr>
          <w:ilvl w:val="0"/>
          <w:numId w:val="1"/>
        </w:numPr>
      </w:pPr>
      <w:r>
        <w:t xml:space="preserve">Up to </w:t>
      </w:r>
      <w:r w:rsidR="00F44F08" w:rsidRPr="00055C74">
        <w:rPr>
          <w:b/>
        </w:rPr>
        <w:t xml:space="preserve">8 hours </w:t>
      </w:r>
      <w:r w:rsidR="00F44F08">
        <w:t xml:space="preserve">staff time for </w:t>
      </w:r>
      <w:r w:rsidR="00366EBB">
        <w:t xml:space="preserve">writing </w:t>
      </w:r>
      <w:r w:rsidR="00F44F08">
        <w:t>all other grants, then $60/hour member rate</w:t>
      </w:r>
      <w:r>
        <w:t xml:space="preserve"> (first project)</w:t>
      </w:r>
    </w:p>
    <w:p w:rsidR="00F44F08" w:rsidRDefault="00F44F08" w:rsidP="00F44F08">
      <w:pPr>
        <w:pStyle w:val="ListParagraph"/>
        <w:numPr>
          <w:ilvl w:val="0"/>
          <w:numId w:val="1"/>
        </w:numPr>
      </w:pPr>
      <w:r>
        <w:t xml:space="preserve">Edit/review of grants or plans up to </w:t>
      </w:r>
      <w:r w:rsidRPr="00055C74">
        <w:rPr>
          <w:b/>
        </w:rPr>
        <w:t>8 hours</w:t>
      </w:r>
      <w:r>
        <w:t>,</w:t>
      </w:r>
      <w:r w:rsidR="00055C74">
        <w:t xml:space="preserve"> then</w:t>
      </w:r>
      <w:r>
        <w:t xml:space="preserve"> $60/hour member rate</w:t>
      </w:r>
      <w:r w:rsidR="00822FE8">
        <w:t xml:space="preserve"> (first project)</w:t>
      </w:r>
    </w:p>
    <w:p w:rsidR="00F44F08" w:rsidRDefault="00F44F08" w:rsidP="00F44F08">
      <w:pPr>
        <w:pStyle w:val="ListParagraph"/>
        <w:numPr>
          <w:ilvl w:val="0"/>
          <w:numId w:val="1"/>
        </w:numPr>
      </w:pPr>
      <w:r>
        <w:t>$60/hour rate for plans/studies/grant writing for entities in member communities not under the government umbrella, no in</w:t>
      </w:r>
      <w:bookmarkStart w:id="0" w:name="_GoBack"/>
      <w:bookmarkEnd w:id="0"/>
      <w:r>
        <w:t>cluded hours</w:t>
      </w:r>
    </w:p>
    <w:p w:rsidR="008F763A" w:rsidRDefault="008F763A" w:rsidP="008F763A">
      <w:pPr>
        <w:pStyle w:val="ListParagraph"/>
        <w:numPr>
          <w:ilvl w:val="0"/>
          <w:numId w:val="1"/>
        </w:numPr>
      </w:pPr>
      <w:r>
        <w:t xml:space="preserve">Access to EPA Brownfields Assessment Grant Funds (Phase I, Phase II, Asbestos &amp; Lead Surveys) </w:t>
      </w:r>
    </w:p>
    <w:p w:rsidR="00366EBB" w:rsidRDefault="00366EBB" w:rsidP="00366EBB">
      <w:pPr>
        <w:pStyle w:val="ListParagraph"/>
        <w:numPr>
          <w:ilvl w:val="0"/>
          <w:numId w:val="1"/>
        </w:numPr>
      </w:pPr>
      <w:r>
        <w:t>Economic Development Loan Fund 2% discounted interest rate</w:t>
      </w:r>
    </w:p>
    <w:p w:rsidR="00366EBB" w:rsidRDefault="00366EBB" w:rsidP="00366EBB">
      <w:pPr>
        <w:pStyle w:val="ListParagraph"/>
        <w:numPr>
          <w:ilvl w:val="0"/>
          <w:numId w:val="1"/>
        </w:numPr>
      </w:pPr>
      <w:r>
        <w:t>Research and answers to planning, zoning, business assistance, economic development, grant questions and educational presentations at meetings by request</w:t>
      </w:r>
    </w:p>
    <w:p w:rsidR="00366EBB" w:rsidRDefault="00366EBB" w:rsidP="00366EBB">
      <w:pPr>
        <w:pStyle w:val="ListParagraph"/>
        <w:numPr>
          <w:ilvl w:val="0"/>
          <w:numId w:val="1"/>
        </w:numPr>
      </w:pPr>
      <w:r>
        <w:t>Technical assistance for strategic planning</w:t>
      </w:r>
      <w:r w:rsidR="00573119">
        <w:t xml:space="preserve">, redevelopment, economic development </w:t>
      </w:r>
    </w:p>
    <w:p w:rsidR="00696758" w:rsidRDefault="00696758" w:rsidP="00366EBB">
      <w:pPr>
        <w:pStyle w:val="ListParagraph"/>
        <w:numPr>
          <w:ilvl w:val="0"/>
          <w:numId w:val="1"/>
        </w:numPr>
      </w:pPr>
      <w:r>
        <w:t xml:space="preserve">One license per community  for GrantFinder.com </w:t>
      </w:r>
    </w:p>
    <w:p w:rsidR="00366EBB" w:rsidRDefault="00366EBB" w:rsidP="00366EBB">
      <w:pPr>
        <w:pStyle w:val="ListParagraph"/>
        <w:numPr>
          <w:ilvl w:val="0"/>
          <w:numId w:val="1"/>
        </w:numPr>
      </w:pPr>
      <w:r>
        <w:t xml:space="preserve">Administration for CDBG grants without a procurement process </w:t>
      </w:r>
    </w:p>
    <w:p w:rsidR="00F44F08" w:rsidRPr="00637CA9" w:rsidRDefault="008F763A" w:rsidP="00D229F1">
      <w:pPr>
        <w:rPr>
          <w:rStyle w:val="IntenseReference"/>
          <w:color w:val="0070C0"/>
        </w:rPr>
      </w:pPr>
      <w:r w:rsidRPr="00637CA9">
        <w:rPr>
          <w:rStyle w:val="IntenseReference"/>
          <w:color w:val="0070C0"/>
        </w:rPr>
        <w:t xml:space="preserve">General </w:t>
      </w:r>
      <w:r w:rsidR="00573119">
        <w:rPr>
          <w:rStyle w:val="IntenseReference"/>
          <w:color w:val="0070C0"/>
        </w:rPr>
        <w:t xml:space="preserve">Member </w:t>
      </w:r>
      <w:r w:rsidR="00F44F08" w:rsidRPr="00637CA9">
        <w:rPr>
          <w:rStyle w:val="IntenseReference"/>
          <w:color w:val="0070C0"/>
        </w:rPr>
        <w:t>Rates</w:t>
      </w:r>
    </w:p>
    <w:p w:rsidR="00822FE8" w:rsidRDefault="00822FE8" w:rsidP="006715F4">
      <w:pPr>
        <w:pStyle w:val="ListParagraph"/>
        <w:numPr>
          <w:ilvl w:val="0"/>
          <w:numId w:val="2"/>
        </w:numPr>
        <w:ind w:left="720"/>
      </w:pPr>
      <w:r>
        <w:t>Member rate for staff time of $60/hour</w:t>
      </w:r>
      <w:r w:rsidR="00573119">
        <w:t xml:space="preserve"> (Non-member rate of $100/hour)</w:t>
      </w:r>
    </w:p>
    <w:p w:rsidR="00F44F08" w:rsidRDefault="00822FE8" w:rsidP="006715F4">
      <w:pPr>
        <w:pStyle w:val="ListParagraph"/>
        <w:numPr>
          <w:ilvl w:val="0"/>
          <w:numId w:val="2"/>
        </w:numPr>
        <w:ind w:left="720"/>
      </w:pPr>
      <w:r>
        <w:t>Income</w:t>
      </w:r>
      <w:r w:rsidR="008F763A">
        <w:t xml:space="preserve"> Eligibility</w:t>
      </w:r>
      <w:r>
        <w:t>/Hardcopy Surveys: $2</w:t>
      </w:r>
      <w:r w:rsidR="00F44F08">
        <w:t>.75 per survey</w:t>
      </w:r>
      <w:r>
        <w:t xml:space="preserve"> ($3.60 per survey non-member)</w:t>
      </w:r>
    </w:p>
    <w:p w:rsidR="00822FE8" w:rsidRDefault="00822FE8" w:rsidP="006715F4">
      <w:pPr>
        <w:pStyle w:val="ListParagraph"/>
        <w:numPr>
          <w:ilvl w:val="0"/>
          <w:numId w:val="2"/>
        </w:numPr>
        <w:ind w:left="720"/>
      </w:pPr>
      <w:r>
        <w:t xml:space="preserve">Comprehensive Plan </w:t>
      </w:r>
    </w:p>
    <w:p w:rsidR="008F763A" w:rsidRPr="008F763A" w:rsidRDefault="008F763A" w:rsidP="006715F4">
      <w:pPr>
        <w:pStyle w:val="ListParagraph"/>
        <w:rPr>
          <w:i/>
        </w:rPr>
      </w:pPr>
      <w:r>
        <w:rPr>
          <w:i/>
        </w:rPr>
        <w:t xml:space="preserve">The following are general estimates for a full update of an entire comprehensive plan.  Actual estimates and pricing based on scope of work and deliverables desired by community, relevance of current plan, and other factors. </w:t>
      </w:r>
    </w:p>
    <w:p w:rsidR="00822FE8" w:rsidRDefault="00822FE8" w:rsidP="006715F4">
      <w:pPr>
        <w:pStyle w:val="ListParagraph"/>
        <w:numPr>
          <w:ilvl w:val="1"/>
          <w:numId w:val="2"/>
        </w:numPr>
        <w:ind w:left="1170"/>
      </w:pPr>
      <w:r>
        <w:t>Pop</w:t>
      </w:r>
      <w:r w:rsidR="006715F4">
        <w:t>ulation</w:t>
      </w:r>
      <w:r>
        <w:t xml:space="preserve"> Less than 500 = $8,000</w:t>
      </w:r>
      <w:r w:rsidR="008F763A">
        <w:t>-$12,000</w:t>
      </w:r>
    </w:p>
    <w:p w:rsidR="008F763A" w:rsidRDefault="008F763A" w:rsidP="006715F4">
      <w:pPr>
        <w:pStyle w:val="ListParagraph"/>
        <w:numPr>
          <w:ilvl w:val="1"/>
          <w:numId w:val="2"/>
        </w:numPr>
        <w:ind w:left="1170"/>
      </w:pPr>
      <w:r>
        <w:t>Pop</w:t>
      </w:r>
      <w:r w:rsidR="006715F4">
        <w:t xml:space="preserve">ulation </w:t>
      </w:r>
      <w:r>
        <w:t xml:space="preserve"> 500-2,500 = $10,000- $16,000</w:t>
      </w:r>
    </w:p>
    <w:p w:rsidR="008F763A" w:rsidRDefault="008F763A" w:rsidP="006715F4">
      <w:pPr>
        <w:pStyle w:val="ListParagraph"/>
        <w:numPr>
          <w:ilvl w:val="1"/>
          <w:numId w:val="2"/>
        </w:numPr>
        <w:ind w:left="1170"/>
      </w:pPr>
      <w:r>
        <w:t>Pop</w:t>
      </w:r>
      <w:r w:rsidR="006715F4">
        <w:t>ulation</w:t>
      </w:r>
      <w:r>
        <w:t xml:space="preserve"> 2,500+  Contact PADD staff for estimates or assistance</w:t>
      </w:r>
      <w:r w:rsidR="00366EBB">
        <w:t>, we prefer to partner with local staff or private firms for plans in larger communities</w:t>
      </w:r>
    </w:p>
    <w:p w:rsidR="008F763A" w:rsidRDefault="008F763A" w:rsidP="006715F4">
      <w:pPr>
        <w:pStyle w:val="ListParagraph"/>
        <w:numPr>
          <w:ilvl w:val="0"/>
          <w:numId w:val="2"/>
        </w:numPr>
        <w:ind w:left="720"/>
      </w:pPr>
      <w:r>
        <w:t>Blight Study (depending on number of parcels and structures) = $2,000-$7,200</w:t>
      </w:r>
    </w:p>
    <w:p w:rsidR="00573119" w:rsidRDefault="00366EBB" w:rsidP="006715F4">
      <w:pPr>
        <w:pStyle w:val="ListParagraph"/>
        <w:numPr>
          <w:ilvl w:val="0"/>
          <w:numId w:val="2"/>
        </w:numPr>
        <w:ind w:left="720"/>
      </w:pPr>
      <w:r>
        <w:t>Other studies and plans by request @ $60/hour rate; contact us for an estimate</w:t>
      </w:r>
    </w:p>
    <w:sectPr w:rsidR="00573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9AA"/>
    <w:multiLevelType w:val="hybridMultilevel"/>
    <w:tmpl w:val="7910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23F3"/>
    <w:multiLevelType w:val="hybridMultilevel"/>
    <w:tmpl w:val="98AEB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5A1F13"/>
    <w:multiLevelType w:val="hybridMultilevel"/>
    <w:tmpl w:val="C1D4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019CC"/>
    <w:multiLevelType w:val="hybridMultilevel"/>
    <w:tmpl w:val="A2C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08"/>
    <w:rsid w:val="00055C74"/>
    <w:rsid w:val="00273236"/>
    <w:rsid w:val="00366EBB"/>
    <w:rsid w:val="00573119"/>
    <w:rsid w:val="0062149D"/>
    <w:rsid w:val="00637CA9"/>
    <w:rsid w:val="006715F4"/>
    <w:rsid w:val="00696758"/>
    <w:rsid w:val="00822FE8"/>
    <w:rsid w:val="008F5581"/>
    <w:rsid w:val="008F763A"/>
    <w:rsid w:val="00C42BBC"/>
    <w:rsid w:val="00D229F1"/>
    <w:rsid w:val="00F4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F0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66EBB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F0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66EBB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313</Words>
  <Characters>1921</Characters>
  <Application>Microsoft Office Word</Application>
  <DocSecurity>0</DocSecurity>
  <Lines>137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2018-02-01T16:02:00Z</cp:lastPrinted>
  <dcterms:created xsi:type="dcterms:W3CDTF">2018-01-31T21:38:00Z</dcterms:created>
  <dcterms:modified xsi:type="dcterms:W3CDTF">2018-02-02T01:28:00Z</dcterms:modified>
</cp:coreProperties>
</file>